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ABF" w:rsidRPr="00017BA0" w:rsidRDefault="005E1ABF" w:rsidP="00017BA0">
      <w:pPr>
        <w:ind w:firstLine="0"/>
        <w:rPr>
          <w:sz w:val="28"/>
        </w:rPr>
      </w:pPr>
    </w:p>
    <w:p w:rsidR="005E1ABF" w:rsidRDefault="00DD550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E1ABF" w:rsidRDefault="00DD550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5E1ABF" w:rsidRDefault="00DD550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5E1ABF" w:rsidRDefault="005E1ABF">
      <w:pPr>
        <w:spacing w:line="240" w:lineRule="auto"/>
        <w:jc w:val="center"/>
        <w:rPr>
          <w:b/>
          <w:sz w:val="20"/>
        </w:rPr>
      </w:pPr>
    </w:p>
    <w:p w:rsidR="005E1ABF" w:rsidRDefault="00DD5502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ТА Н О В Л Е Н И Е</w:t>
      </w:r>
    </w:p>
    <w:p w:rsidR="005E1ABF" w:rsidRDefault="005E1ABF">
      <w:pPr>
        <w:spacing w:line="240" w:lineRule="auto"/>
        <w:jc w:val="center"/>
        <w:rPr>
          <w:b/>
          <w:sz w:val="20"/>
        </w:rPr>
      </w:pPr>
    </w:p>
    <w:p w:rsidR="005E1ABF" w:rsidRPr="00017BA0" w:rsidRDefault="00017BA0">
      <w:pPr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017BA0">
        <w:rPr>
          <w:sz w:val="28"/>
          <w:szCs w:val="28"/>
          <w:u w:val="single"/>
        </w:rPr>
        <w:t>17.08.2026</w:t>
      </w:r>
      <w:r w:rsidR="00DD5502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sz w:val="28"/>
          <w:szCs w:val="28"/>
        </w:rPr>
        <w:t xml:space="preserve">    №  </w:t>
      </w:r>
      <w:r w:rsidRPr="00017BA0">
        <w:rPr>
          <w:sz w:val="28"/>
          <w:szCs w:val="28"/>
          <w:u w:val="single"/>
        </w:rPr>
        <w:t>977</w:t>
      </w:r>
    </w:p>
    <w:p w:rsidR="005E1ABF" w:rsidRDefault="005E1ABF">
      <w:pPr>
        <w:ind w:firstLine="0"/>
        <w:rPr>
          <w:sz w:val="20"/>
        </w:rPr>
      </w:pPr>
    </w:p>
    <w:p w:rsidR="005E1ABF" w:rsidRDefault="00DD5502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План финансово-хозяйственной деятельности муниципального бюджетного учреждения «Бутурлинопассажиравтотранс» Бутурлинского муниципального округа Нижегородской области на 2026 год и плановый период 2027 и 2028 годов, утвержденный поста</w:t>
      </w:r>
      <w:r>
        <w:rPr>
          <w:b/>
          <w:sz w:val="28"/>
          <w:szCs w:val="28"/>
        </w:rPr>
        <w:t>новлением администрации Бутурлинского муниципального округа Нижегородской области от 12.01.2026 г. №</w:t>
      </w:r>
      <w:r>
        <w:rPr>
          <w:b/>
          <w:color w:val="000000" w:themeColor="text1"/>
          <w:sz w:val="28"/>
          <w:szCs w:val="28"/>
        </w:rPr>
        <w:t xml:space="preserve"> 1</w:t>
      </w:r>
    </w:p>
    <w:p w:rsidR="005E1ABF" w:rsidRDefault="005E1ABF">
      <w:pPr>
        <w:spacing w:line="240" w:lineRule="auto"/>
        <w:ind w:firstLine="0"/>
        <w:rPr>
          <w:sz w:val="20"/>
        </w:rPr>
      </w:pPr>
    </w:p>
    <w:p w:rsidR="005E1ABF" w:rsidRDefault="00DD5502">
      <w:pPr>
        <w:pStyle w:val="afc"/>
        <w:spacing w:line="374" w:lineRule="auto"/>
        <w:ind w:right="105"/>
        <w:rPr>
          <w:szCs w:val="28"/>
        </w:rPr>
      </w:pPr>
      <w:r>
        <w:rPr>
          <w:szCs w:val="28"/>
        </w:rPr>
        <w:t>Во исполнение приказ Министерства финансов Российской Федерации от 31 августа 2018 г. №186н «О Требованиях к составлению и утверждению плана финансово-х</w:t>
      </w:r>
      <w:r>
        <w:rPr>
          <w:szCs w:val="28"/>
        </w:rPr>
        <w:t>озяйственной деятельности государственного (муниципального) учреждения», в целях реализации решения Совета депутатов Бутурлинского муниципального округа Нижегородской области</w:t>
      </w:r>
      <w:r>
        <w:rPr>
          <w:color w:val="484848"/>
          <w:szCs w:val="28"/>
        </w:rPr>
        <w:t xml:space="preserve"> </w:t>
      </w:r>
      <w:r>
        <w:rPr>
          <w:szCs w:val="28"/>
        </w:rPr>
        <w:t>oт</w:t>
      </w:r>
      <w:r>
        <w:rPr>
          <w:spacing w:val="40"/>
          <w:szCs w:val="28"/>
        </w:rPr>
        <w:t xml:space="preserve"> </w:t>
      </w:r>
      <w:r>
        <w:rPr>
          <w:szCs w:val="28"/>
        </w:rPr>
        <w:t>25 декабря</w:t>
      </w:r>
      <w:r>
        <w:rPr>
          <w:spacing w:val="40"/>
          <w:szCs w:val="28"/>
        </w:rPr>
        <w:t xml:space="preserve"> </w:t>
      </w:r>
      <w:r>
        <w:rPr>
          <w:szCs w:val="28"/>
        </w:rPr>
        <w:t>2025</w:t>
      </w:r>
      <w:r>
        <w:rPr>
          <w:spacing w:val="40"/>
          <w:szCs w:val="28"/>
        </w:rPr>
        <w:t xml:space="preserve"> </w:t>
      </w:r>
      <w:r>
        <w:rPr>
          <w:szCs w:val="28"/>
        </w:rPr>
        <w:t>г.</w:t>
      </w:r>
      <w:r>
        <w:rPr>
          <w:spacing w:val="40"/>
          <w:szCs w:val="28"/>
        </w:rPr>
        <w:t xml:space="preserve"> №</w:t>
      </w:r>
      <w:r>
        <w:rPr>
          <w:i/>
          <w:szCs w:val="28"/>
        </w:rPr>
        <w:t xml:space="preserve"> </w:t>
      </w:r>
      <w:r>
        <w:rPr>
          <w:szCs w:val="28"/>
        </w:rPr>
        <w:t>89 «О бюджете Бутурлинского муниципального округа Нижегор</w:t>
      </w:r>
      <w:r>
        <w:rPr>
          <w:szCs w:val="28"/>
        </w:rPr>
        <w:t>одской области на 2026 год и на плановый</w:t>
      </w:r>
      <w:r>
        <w:rPr>
          <w:spacing w:val="-17"/>
          <w:szCs w:val="28"/>
        </w:rPr>
        <w:t xml:space="preserve"> </w:t>
      </w:r>
      <w:r>
        <w:rPr>
          <w:szCs w:val="28"/>
        </w:rPr>
        <w:t>период</w:t>
      </w:r>
      <w:r>
        <w:rPr>
          <w:spacing w:val="-17"/>
          <w:szCs w:val="28"/>
        </w:rPr>
        <w:t xml:space="preserve"> </w:t>
      </w:r>
      <w:r>
        <w:rPr>
          <w:szCs w:val="28"/>
        </w:rPr>
        <w:t>2027</w:t>
      </w:r>
      <w:r>
        <w:rPr>
          <w:spacing w:val="-15"/>
          <w:szCs w:val="28"/>
        </w:rPr>
        <w:t xml:space="preserve"> </w:t>
      </w:r>
      <w:r>
        <w:rPr>
          <w:szCs w:val="28"/>
        </w:rPr>
        <w:t>и</w:t>
      </w:r>
      <w:r>
        <w:rPr>
          <w:spacing w:val="-17"/>
          <w:szCs w:val="28"/>
        </w:rPr>
        <w:t xml:space="preserve"> </w:t>
      </w:r>
      <w:r>
        <w:rPr>
          <w:szCs w:val="28"/>
        </w:rPr>
        <w:t>2028</w:t>
      </w:r>
      <w:r>
        <w:rPr>
          <w:spacing w:val="-8"/>
          <w:szCs w:val="28"/>
        </w:rPr>
        <w:t xml:space="preserve"> </w:t>
      </w:r>
      <w:r>
        <w:rPr>
          <w:szCs w:val="28"/>
        </w:rPr>
        <w:t>годов», администрация Бутурлинского муниципального округа Нижегородской</w:t>
      </w:r>
      <w:r>
        <w:rPr>
          <w:spacing w:val="36"/>
          <w:szCs w:val="28"/>
        </w:rPr>
        <w:t xml:space="preserve"> </w:t>
      </w:r>
      <w:r>
        <w:rPr>
          <w:szCs w:val="28"/>
        </w:rPr>
        <w:t xml:space="preserve">области </w:t>
      </w:r>
      <w:r>
        <w:rPr>
          <w:b/>
          <w:szCs w:val="28"/>
        </w:rPr>
        <w:t>п о с т</w:t>
      </w:r>
      <w:r>
        <w:rPr>
          <w:b/>
          <w:spacing w:val="36"/>
          <w:szCs w:val="28"/>
        </w:rPr>
        <w:t xml:space="preserve"> </w:t>
      </w:r>
      <w:r>
        <w:rPr>
          <w:b/>
          <w:szCs w:val="28"/>
        </w:rPr>
        <w:t>а</w:t>
      </w:r>
      <w:r>
        <w:rPr>
          <w:b/>
          <w:spacing w:val="32"/>
          <w:szCs w:val="28"/>
        </w:rPr>
        <w:t xml:space="preserve"> </w:t>
      </w:r>
      <w:r>
        <w:rPr>
          <w:b/>
          <w:szCs w:val="28"/>
        </w:rPr>
        <w:t>н</w:t>
      </w:r>
      <w:r>
        <w:rPr>
          <w:b/>
          <w:spacing w:val="26"/>
          <w:szCs w:val="28"/>
        </w:rPr>
        <w:t xml:space="preserve"> </w:t>
      </w:r>
      <w:r>
        <w:rPr>
          <w:b/>
          <w:szCs w:val="28"/>
        </w:rPr>
        <w:t>о в л</w:t>
      </w:r>
      <w:r>
        <w:rPr>
          <w:b/>
          <w:spacing w:val="37"/>
          <w:szCs w:val="28"/>
        </w:rPr>
        <w:t xml:space="preserve"> </w:t>
      </w:r>
      <w:r>
        <w:rPr>
          <w:b/>
          <w:szCs w:val="28"/>
        </w:rPr>
        <w:t>я е</w:t>
      </w:r>
      <w:r>
        <w:rPr>
          <w:b/>
          <w:spacing w:val="37"/>
          <w:szCs w:val="28"/>
        </w:rPr>
        <w:t xml:space="preserve"> т</w:t>
      </w:r>
      <w:r>
        <w:rPr>
          <w:b/>
          <w:szCs w:val="28"/>
        </w:rPr>
        <w:t>:</w:t>
      </w:r>
    </w:p>
    <w:p w:rsidR="005E1ABF" w:rsidRDefault="00DD5502">
      <w:pPr>
        <w:pStyle w:val="aff4"/>
        <w:widowControl w:val="0"/>
        <w:tabs>
          <w:tab w:val="left" w:pos="1318"/>
        </w:tabs>
        <w:spacing w:before="4" w:line="384" w:lineRule="auto"/>
        <w:ind w:left="0" w:right="99"/>
        <w:contextualSpacing w:val="0"/>
        <w:rPr>
          <w:sz w:val="28"/>
          <w:szCs w:val="28"/>
        </w:rPr>
      </w:pPr>
      <w:r>
        <w:rPr>
          <w:sz w:val="28"/>
          <w:szCs w:val="28"/>
        </w:rPr>
        <w:t>1. Внести изменения в План финансово-хозяйственной деятельности муниципального бюджетного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«Бутурлинопассажиравтотранс»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плановый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2027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2028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годов,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утвержденный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Бутурлинского муниципального округа Нижегородской области от 12.01.2026 г. № </w:t>
      </w:r>
      <w:r>
        <w:rPr>
          <w:color w:val="000000" w:themeColor="text1"/>
          <w:sz w:val="28"/>
          <w:szCs w:val="28"/>
        </w:rPr>
        <w:t xml:space="preserve">1 </w:t>
      </w:r>
      <w:r>
        <w:rPr>
          <w:sz w:val="28"/>
          <w:szCs w:val="28"/>
        </w:rPr>
        <w:t>«Об утверждении Плана финансово-хозяйственной деят</w:t>
      </w:r>
      <w:r>
        <w:rPr>
          <w:sz w:val="28"/>
          <w:szCs w:val="28"/>
        </w:rPr>
        <w:t>ельности муниципального бюджетного учреждения «Бутурлинопассажиравтотранс» Бутурлинского муниципального округа Нижегородской области 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год и плановый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2027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2028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годов», изменив также показатель по строке 0001 «Остаток средств на начало текуще</w:t>
      </w:r>
      <w:r>
        <w:rPr>
          <w:sz w:val="28"/>
          <w:szCs w:val="28"/>
        </w:rPr>
        <w:t>го финансового года» на 2026 год, указав фактические остатки средств после завершения отчетного финансового 2025 года, согласно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приложению к настоящему постановлению.</w:t>
      </w:r>
    </w:p>
    <w:p w:rsidR="005E1ABF" w:rsidRDefault="00DD5502">
      <w:pPr>
        <w:pStyle w:val="aff4"/>
        <w:widowControl w:val="0"/>
        <w:tabs>
          <w:tab w:val="left" w:pos="1217"/>
        </w:tabs>
        <w:spacing w:line="367" w:lineRule="auto"/>
        <w:ind w:left="0" w:right="112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2. Управлению по юридическому и организационному обеспечению деятельности администрации Б</w:t>
      </w:r>
      <w:r>
        <w:rPr>
          <w:sz w:val="28"/>
          <w:szCs w:val="28"/>
        </w:rPr>
        <w:t>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 размещение на официальном сайте а</w:t>
      </w:r>
      <w:r>
        <w:rPr>
          <w:sz w:val="28"/>
          <w:szCs w:val="28"/>
        </w:rPr>
        <w:t xml:space="preserve">дминистрации Бутурлинского муниципального округа Нижегородской области в информационно телекоммуникационной сети «Интернет», в сетевом издании «Бутурлинская жизнь  </w:t>
      </w:r>
      <w:r>
        <w:rPr>
          <w:sz w:val="28"/>
          <w:szCs w:val="28"/>
          <w:lang w:val="en-US"/>
        </w:rPr>
        <w:t>online</w:t>
      </w:r>
      <w:r>
        <w:rPr>
          <w:sz w:val="28"/>
          <w:szCs w:val="28"/>
        </w:rPr>
        <w:t>».</w:t>
      </w:r>
    </w:p>
    <w:p w:rsidR="005E1ABF" w:rsidRDefault="00DD5502">
      <w:pPr>
        <w:pStyle w:val="aff4"/>
        <w:widowControl w:val="0"/>
        <w:tabs>
          <w:tab w:val="left" w:pos="1217"/>
        </w:tabs>
        <w:spacing w:line="367" w:lineRule="auto"/>
        <w:ind w:left="0" w:right="112"/>
        <w:contextualSpacing w:val="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подписания.</w:t>
      </w:r>
    </w:p>
    <w:p w:rsidR="005E1ABF" w:rsidRDefault="00DD5502">
      <w:pPr>
        <w:pStyle w:val="aff4"/>
        <w:widowControl w:val="0"/>
        <w:tabs>
          <w:tab w:val="left" w:pos="1217"/>
        </w:tabs>
        <w:spacing w:line="367" w:lineRule="auto"/>
        <w:ind w:left="0" w:right="112"/>
        <w:contextualSpacing w:val="0"/>
        <w:rPr>
          <w:sz w:val="28"/>
          <w:szCs w:val="28"/>
        </w:rPr>
      </w:pPr>
      <w:r>
        <w:rPr>
          <w:sz w:val="28"/>
          <w:szCs w:val="28"/>
        </w:rPr>
        <w:t>4. Контроль за исп</w:t>
      </w:r>
      <w:r>
        <w:rPr>
          <w:sz w:val="28"/>
          <w:szCs w:val="28"/>
        </w:rPr>
        <w:t>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В.В. Савинова.</w:t>
      </w:r>
    </w:p>
    <w:p w:rsidR="005E1ABF" w:rsidRDefault="005E1ABF">
      <w:pPr>
        <w:spacing w:line="240" w:lineRule="auto"/>
        <w:ind w:firstLine="0"/>
        <w:rPr>
          <w:sz w:val="28"/>
          <w:szCs w:val="28"/>
        </w:rPr>
      </w:pPr>
    </w:p>
    <w:p w:rsidR="005E1ABF" w:rsidRDefault="005E1ABF">
      <w:pPr>
        <w:spacing w:line="240" w:lineRule="auto"/>
        <w:ind w:firstLine="0"/>
        <w:rPr>
          <w:sz w:val="28"/>
          <w:szCs w:val="28"/>
        </w:rPr>
      </w:pPr>
    </w:p>
    <w:p w:rsidR="005E1ABF" w:rsidRDefault="005E1ABF">
      <w:pPr>
        <w:spacing w:line="240" w:lineRule="auto"/>
        <w:ind w:firstLine="0"/>
        <w:rPr>
          <w:sz w:val="28"/>
          <w:szCs w:val="28"/>
        </w:rPr>
      </w:pPr>
    </w:p>
    <w:p w:rsidR="005E1ABF" w:rsidRDefault="00DD5502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местного самоуправления                                                                  М.Ф. Петрова</w:t>
      </w:r>
    </w:p>
    <w:sectPr w:rsidR="005E1AB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02" w:rsidRDefault="00DD5502">
      <w:r>
        <w:separator/>
      </w:r>
    </w:p>
  </w:endnote>
  <w:endnote w:type="continuationSeparator" w:id="0">
    <w:p w:rsidR="00DD5502" w:rsidRDefault="00DD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02" w:rsidRDefault="00DD5502">
      <w:r>
        <w:separator/>
      </w:r>
    </w:p>
  </w:footnote>
  <w:footnote w:type="continuationSeparator" w:id="0">
    <w:p w:rsidR="00DD5502" w:rsidRDefault="00DD5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F84"/>
    <w:multiLevelType w:val="hybridMultilevel"/>
    <w:tmpl w:val="6534D820"/>
    <w:lvl w:ilvl="0" w:tplc="DEBC7C0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0DEA10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9806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1AE3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A48B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867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9B6D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94B6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C208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E9D1934"/>
    <w:multiLevelType w:val="hybridMultilevel"/>
    <w:tmpl w:val="3232138E"/>
    <w:lvl w:ilvl="0" w:tplc="6CC2CAF0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EB7C9B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99E5D8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5AEE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6A031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FCA6C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B642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2E268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24C7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087516"/>
    <w:multiLevelType w:val="hybridMultilevel"/>
    <w:tmpl w:val="1BB670A8"/>
    <w:lvl w:ilvl="0" w:tplc="43F2FA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BE8EE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408E2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83852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562B1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5F005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472F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C5873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39832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84A3F0E"/>
    <w:multiLevelType w:val="hybridMultilevel"/>
    <w:tmpl w:val="8DFEAD34"/>
    <w:lvl w:ilvl="0" w:tplc="4840342E">
      <w:start w:val="1"/>
      <w:numFmt w:val="decimal"/>
      <w:lvlText w:val="%1."/>
      <w:lvlJc w:val="left"/>
      <w:pPr>
        <w:ind w:left="148" w:hanging="459"/>
      </w:pPr>
      <w:rPr>
        <w:rFonts w:hint="default"/>
        <w:spacing w:val="0"/>
        <w:lang w:val="ru-RU" w:eastAsia="en-US" w:bidi="ar-SA"/>
      </w:rPr>
    </w:lvl>
    <w:lvl w:ilvl="1" w:tplc="36A01D16">
      <w:start w:val="1"/>
      <w:numFmt w:val="bullet"/>
      <w:lvlText w:val="•"/>
      <w:lvlJc w:val="left"/>
      <w:pPr>
        <w:ind w:left="1162" w:hanging="459"/>
      </w:pPr>
      <w:rPr>
        <w:rFonts w:hint="default"/>
        <w:lang w:val="ru-RU" w:eastAsia="en-US" w:bidi="ar-SA"/>
      </w:rPr>
    </w:lvl>
    <w:lvl w:ilvl="2" w:tplc="3776F672">
      <w:start w:val="1"/>
      <w:numFmt w:val="bullet"/>
      <w:lvlText w:val="•"/>
      <w:lvlJc w:val="left"/>
      <w:pPr>
        <w:ind w:left="2184" w:hanging="459"/>
      </w:pPr>
      <w:rPr>
        <w:rFonts w:hint="default"/>
        <w:lang w:val="ru-RU" w:eastAsia="en-US" w:bidi="ar-SA"/>
      </w:rPr>
    </w:lvl>
    <w:lvl w:ilvl="3" w:tplc="0406B7A8">
      <w:start w:val="1"/>
      <w:numFmt w:val="bullet"/>
      <w:lvlText w:val="•"/>
      <w:lvlJc w:val="left"/>
      <w:pPr>
        <w:ind w:left="3206" w:hanging="459"/>
      </w:pPr>
      <w:rPr>
        <w:rFonts w:hint="default"/>
        <w:lang w:val="ru-RU" w:eastAsia="en-US" w:bidi="ar-SA"/>
      </w:rPr>
    </w:lvl>
    <w:lvl w:ilvl="4" w:tplc="1D2A2B3C">
      <w:start w:val="1"/>
      <w:numFmt w:val="bullet"/>
      <w:lvlText w:val="•"/>
      <w:lvlJc w:val="left"/>
      <w:pPr>
        <w:ind w:left="4228" w:hanging="459"/>
      </w:pPr>
      <w:rPr>
        <w:rFonts w:hint="default"/>
        <w:lang w:val="ru-RU" w:eastAsia="en-US" w:bidi="ar-SA"/>
      </w:rPr>
    </w:lvl>
    <w:lvl w:ilvl="5" w:tplc="F9DC0C5C">
      <w:start w:val="1"/>
      <w:numFmt w:val="bullet"/>
      <w:lvlText w:val="•"/>
      <w:lvlJc w:val="left"/>
      <w:pPr>
        <w:ind w:left="5251" w:hanging="459"/>
      </w:pPr>
      <w:rPr>
        <w:rFonts w:hint="default"/>
        <w:lang w:val="ru-RU" w:eastAsia="en-US" w:bidi="ar-SA"/>
      </w:rPr>
    </w:lvl>
    <w:lvl w:ilvl="6" w:tplc="7E6673D4">
      <w:start w:val="1"/>
      <w:numFmt w:val="bullet"/>
      <w:lvlText w:val="•"/>
      <w:lvlJc w:val="left"/>
      <w:pPr>
        <w:ind w:left="6273" w:hanging="459"/>
      </w:pPr>
      <w:rPr>
        <w:rFonts w:hint="default"/>
        <w:lang w:val="ru-RU" w:eastAsia="en-US" w:bidi="ar-SA"/>
      </w:rPr>
    </w:lvl>
    <w:lvl w:ilvl="7" w:tplc="1FB24EF0">
      <w:start w:val="1"/>
      <w:numFmt w:val="bullet"/>
      <w:lvlText w:val="•"/>
      <w:lvlJc w:val="left"/>
      <w:pPr>
        <w:ind w:left="7295" w:hanging="459"/>
      </w:pPr>
      <w:rPr>
        <w:rFonts w:hint="default"/>
        <w:lang w:val="ru-RU" w:eastAsia="en-US" w:bidi="ar-SA"/>
      </w:rPr>
    </w:lvl>
    <w:lvl w:ilvl="8" w:tplc="CD4C5234">
      <w:start w:val="1"/>
      <w:numFmt w:val="bullet"/>
      <w:lvlText w:val="•"/>
      <w:lvlJc w:val="left"/>
      <w:pPr>
        <w:ind w:left="8317" w:hanging="4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BF"/>
    <w:rsid w:val="00017BA0"/>
    <w:rsid w:val="005E1ABF"/>
    <w:rsid w:val="00DD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D3C6C-4C5D-4D3C-9A6C-DFBB04C6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ind w:firstLine="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ind w:left="708" w:firstLine="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num" w:pos="0"/>
      </w:tabs>
      <w:ind w:firstLine="0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tabs>
        <w:tab w:val="num" w:pos="0"/>
      </w:tabs>
      <w:ind w:left="705" w:firstLine="0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firstLine="0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tabs>
        <w:tab w:val="num" w:pos="0"/>
      </w:tabs>
      <w:ind w:left="360" w:firstLine="0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ac">
    <w:name w:val="Нижний колонтитул Знак"/>
    <w:basedOn w:val="a0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afa">
    <w:name w:val="Символ нумерации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c">
    <w:name w:val="Body Text"/>
    <w:basedOn w:val="a"/>
    <w:rPr>
      <w:sz w:val="28"/>
    </w:r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0">
    <w:name w:val="Основной текст 31"/>
    <w:basedOn w:val="a"/>
  </w:style>
  <w:style w:type="paragraph" w:styleId="afe">
    <w:name w:val="Body Text Indent"/>
    <w:basedOn w:val="a"/>
    <w:pPr>
      <w:ind w:left="705" w:firstLine="0"/>
    </w:pPr>
    <w:rPr>
      <w:sz w:val="28"/>
    </w:rPr>
  </w:style>
  <w:style w:type="paragraph" w:styleId="ab">
    <w:name w:val="header"/>
    <w:basedOn w:val="a"/>
    <w:link w:val="aa"/>
    <w:pPr>
      <w:tabs>
        <w:tab w:val="center" w:pos="4536"/>
        <w:tab w:val="right" w:pos="9072"/>
      </w:tabs>
    </w:pPr>
  </w:style>
  <w:style w:type="paragraph" w:styleId="a5">
    <w:name w:val="Title"/>
    <w:basedOn w:val="a"/>
    <w:next w:val="a7"/>
    <w:link w:val="a4"/>
    <w:qFormat/>
    <w:pPr>
      <w:jc w:val="center"/>
    </w:pPr>
    <w:rPr>
      <w:b/>
      <w:i/>
      <w:sz w:val="28"/>
    </w:rPr>
  </w:style>
  <w:style w:type="paragraph" w:styleId="a7">
    <w:name w:val="Subtitle"/>
    <w:basedOn w:val="afb"/>
    <w:next w:val="afc"/>
    <w:link w:val="a6"/>
    <w:qFormat/>
    <w:pPr>
      <w:jc w:val="center"/>
    </w:pPr>
    <w:rPr>
      <w:i/>
      <w:iCs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line="360" w:lineRule="auto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pacing w:line="360" w:lineRule="auto"/>
      <w:ind w:firstLine="709"/>
      <w:jc w:val="both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pacing w:line="360" w:lineRule="auto"/>
      <w:ind w:firstLine="709"/>
      <w:jc w:val="both"/>
    </w:pPr>
    <w:rPr>
      <w:rFonts w:ascii="Arial" w:eastAsia="Arial" w:hAnsi="Arial" w:cs="Arial"/>
      <w:b/>
      <w:bCs/>
      <w:lang w:eastAsia="ar-SA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fc"/>
  </w:style>
  <w:style w:type="paragraph" w:styleId="ad">
    <w:name w:val="footer"/>
    <w:basedOn w:val="a"/>
    <w:link w:val="ac"/>
    <w:pPr>
      <w:suppressLineNumbers/>
      <w:tabs>
        <w:tab w:val="center" w:pos="4818"/>
        <w:tab w:val="right" w:pos="9637"/>
      </w:tabs>
    </w:pPr>
  </w:style>
  <w:style w:type="character" w:customStyle="1" w:styleId="apple-converted-space">
    <w:name w:val="apple-converted-space"/>
    <w:basedOn w:val="a0"/>
  </w:style>
  <w:style w:type="paragraph" w:customStyle="1" w:styleId="s1">
    <w:name w:val="s_1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s10">
    <w:name w:val="s_10"/>
    <w:basedOn w:val="a0"/>
  </w:style>
  <w:style w:type="character" w:styleId="aff3">
    <w:name w:val="Hyperlink"/>
    <w:basedOn w:val="a0"/>
    <w:rPr>
      <w:color w:val="0000FF"/>
      <w:u w:val="single"/>
    </w:rPr>
  </w:style>
  <w:style w:type="paragraph" w:styleId="aff4">
    <w:name w:val="List Paragraph"/>
    <w:basedOn w:val="a"/>
    <w:uiPriority w:val="1"/>
    <w:qFormat/>
    <w:pPr>
      <w:ind w:left="720"/>
      <w:contextualSpacing/>
    </w:pPr>
  </w:style>
  <w:style w:type="paragraph" w:customStyle="1" w:styleId="aff5">
    <w:name w:val="Нормальный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A51C-DE3F-4CAD-83BE-DC466799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Company>Home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Maverick</dc:creator>
  <cp:lastModifiedBy>kadr-2</cp:lastModifiedBy>
  <cp:revision>16</cp:revision>
  <dcterms:created xsi:type="dcterms:W3CDTF">2025-10-14T08:24:00Z</dcterms:created>
  <dcterms:modified xsi:type="dcterms:W3CDTF">2026-08-17T12:01:00Z</dcterms:modified>
</cp:coreProperties>
</file>